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AA5" w:rsidRPr="00A669B3" w:rsidRDefault="00A669B3">
      <w:pPr>
        <w:pStyle w:val="normal"/>
        <w:jc w:val="center"/>
        <w:rPr>
          <w:rFonts w:eastAsia="Times New Roman" w:cs="Times New Roman"/>
          <w:b/>
        </w:rPr>
      </w:pPr>
      <w:bookmarkStart w:id="0" w:name="_GoBack"/>
      <w:bookmarkEnd w:id="0"/>
      <w:r w:rsidRPr="00A669B3">
        <w:rPr>
          <w:rFonts w:eastAsia="Times New Roman" w:cs="Times New Roman"/>
          <w:b/>
        </w:rPr>
        <w:t>WE ARE CREATIVE IN PUGLIA</w:t>
      </w:r>
    </w:p>
    <w:p w:rsidR="00DF7AA5" w:rsidRPr="00A669B3" w:rsidRDefault="00A669B3">
      <w:pPr>
        <w:pStyle w:val="normal"/>
        <w:jc w:val="center"/>
        <w:rPr>
          <w:rFonts w:eastAsia="Times New Roman" w:cs="Times New Roman"/>
          <w:b/>
        </w:rPr>
      </w:pPr>
      <w:r w:rsidRPr="00A669B3">
        <w:rPr>
          <w:rFonts w:eastAsia="Times New Roman" w:cs="Times New Roman"/>
          <w:b/>
        </w:rPr>
        <w:t>Mediterranean Urban Art</w:t>
      </w:r>
    </w:p>
    <w:p w:rsidR="00DF7AA5" w:rsidRPr="00A669B3" w:rsidRDefault="00A669B3">
      <w:pPr>
        <w:pStyle w:val="normal"/>
        <w:jc w:val="center"/>
        <w:rPr>
          <w:rFonts w:eastAsia="Times New Roman" w:cs="Times New Roman"/>
          <w:b/>
        </w:rPr>
      </w:pPr>
      <w:r w:rsidRPr="00A669B3">
        <w:rPr>
          <w:rFonts w:eastAsia="Times New Roman" w:cs="Times New Roman"/>
          <w:b/>
        </w:rPr>
        <w:t>Munich,  Landsberger - Max Friedlaender Straße</w:t>
      </w:r>
    </w:p>
    <w:p w:rsidR="00DF7AA5" w:rsidRPr="00A669B3" w:rsidRDefault="00A669B3">
      <w:pPr>
        <w:pStyle w:val="normal"/>
        <w:jc w:val="center"/>
      </w:pPr>
      <w:r w:rsidRPr="00A669B3">
        <w:rPr>
          <w:rFonts w:eastAsia="Times New Roman" w:cs="Times New Roman"/>
          <w:b/>
        </w:rPr>
        <w:t>9 September - 31 October 2017</w:t>
      </w:r>
    </w:p>
    <w:p w:rsidR="00DF7AA5" w:rsidRPr="00A669B3" w:rsidRDefault="00DF7AA5">
      <w:pPr>
        <w:pStyle w:val="normal"/>
      </w:pPr>
    </w:p>
    <w:p w:rsidR="00DF7AA5" w:rsidRPr="00A669B3" w:rsidRDefault="00DF7AA5">
      <w:pPr>
        <w:pStyle w:val="normal"/>
      </w:pPr>
    </w:p>
    <w:p w:rsidR="00DF7AA5" w:rsidRPr="00A669B3" w:rsidRDefault="00A669B3">
      <w:pPr>
        <w:pStyle w:val="normal"/>
        <w:jc w:val="center"/>
        <w:rPr>
          <w:rFonts w:eastAsia="Times New Roman" w:cs="Times New Roman"/>
          <w:b/>
          <w:sz w:val="20"/>
          <w:szCs w:val="20"/>
        </w:rPr>
      </w:pPr>
      <w:r w:rsidRPr="00A669B3">
        <w:rPr>
          <w:rFonts w:eastAsia="Times New Roman" w:cs="Times New Roman"/>
          <w:b/>
          <w:sz w:val="20"/>
          <w:szCs w:val="20"/>
        </w:rPr>
        <w:t>Teilnahmebedingungen</w:t>
      </w:r>
    </w:p>
    <w:p w:rsidR="00DF7AA5" w:rsidRPr="00A669B3" w:rsidRDefault="00DF7AA5">
      <w:pPr>
        <w:pStyle w:val="normal"/>
        <w:jc w:val="center"/>
        <w:rPr>
          <w:rFonts w:eastAsia="Times New Roman" w:cs="Times New Roman"/>
          <w:b/>
          <w:sz w:val="20"/>
          <w:szCs w:val="20"/>
        </w:rPr>
      </w:pPr>
    </w:p>
    <w:p w:rsidR="00DF7AA5" w:rsidRPr="00A669B3" w:rsidRDefault="00DF7AA5">
      <w:pPr>
        <w:pStyle w:val="normal"/>
        <w:rPr>
          <w:rFonts w:eastAsia="Times New Roman" w:cs="Times New Roman"/>
          <w:sz w:val="20"/>
          <w:szCs w:val="20"/>
        </w:rPr>
      </w:pPr>
    </w:p>
    <w:p w:rsidR="00DF7AA5" w:rsidRPr="00A669B3" w:rsidRDefault="00A669B3">
      <w:pPr>
        <w:pStyle w:val="normal"/>
        <w:rPr>
          <w:rFonts w:eastAsia="Times New Roman" w:cs="Times New Roman"/>
          <w:b/>
          <w:sz w:val="20"/>
          <w:szCs w:val="20"/>
        </w:rPr>
      </w:pPr>
      <w:r w:rsidRPr="00A669B3">
        <w:rPr>
          <w:rFonts w:eastAsia="Times New Roman" w:cs="Times New Roman"/>
          <w:b/>
          <w:sz w:val="20"/>
          <w:szCs w:val="20"/>
        </w:rPr>
        <w:t>§ 1 Gewinnspiel</w:t>
      </w:r>
    </w:p>
    <w:p w:rsidR="00DF7AA5" w:rsidRPr="00A669B3" w:rsidRDefault="00DF7AA5">
      <w:pPr>
        <w:pStyle w:val="normal"/>
        <w:rPr>
          <w:rFonts w:eastAsia="Times New Roman" w:cs="Times New Roman"/>
          <w:b/>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0"/>
          <w:szCs w:val="20"/>
          <w:lang w:val="de-DE"/>
        </w:rPr>
      </w:pPr>
      <w:r w:rsidRPr="00A669B3">
        <w:rPr>
          <w:rFonts w:eastAsia="Times New Roman" w:cs="Times New Roman"/>
          <w:sz w:val="20"/>
          <w:szCs w:val="20"/>
        </w:rPr>
        <w:t>(1)</w:t>
      </w:r>
      <w:r w:rsidRPr="00A669B3">
        <w:rPr>
          <w:color w:val="212121"/>
          <w:sz w:val="20"/>
          <w:szCs w:val="20"/>
          <w:lang w:val="de-DE"/>
        </w:rPr>
        <w:t xml:space="preserve"> Das Gewinnspiel wird von </w:t>
      </w:r>
      <w:r w:rsidRPr="00A669B3">
        <w:rPr>
          <w:color w:val="auto"/>
          <w:sz w:val="20"/>
          <w:szCs w:val="20"/>
        </w:rPr>
        <w:t xml:space="preserve">MUCBOOK – das Stadtmagazin und dem </w:t>
      </w:r>
      <w:r w:rsidRPr="00A669B3">
        <w:rPr>
          <w:rFonts w:eastAsia="Times New Roman"/>
          <w:sz w:val="20"/>
          <w:szCs w:val="20"/>
        </w:rPr>
        <w:t xml:space="preserve">The Trip Magazine </w:t>
      </w:r>
      <w:r w:rsidRPr="00A669B3">
        <w:rPr>
          <w:color w:val="auto"/>
          <w:sz w:val="20"/>
          <w:szCs w:val="20"/>
        </w:rPr>
        <w:t xml:space="preserve">in </w:t>
      </w:r>
      <w:r w:rsidRPr="00A669B3">
        <w:rPr>
          <w:color w:val="212121"/>
          <w:sz w:val="20"/>
          <w:szCs w:val="20"/>
          <w:lang w:val="de-DE"/>
        </w:rPr>
        <w:t xml:space="preserve">Kooperation mit verschiedenen Partnern (Kooperationspartnern) durchgeführt. </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0"/>
          <w:szCs w:val="20"/>
          <w:lang w:val="de-DE"/>
        </w:rPr>
      </w:pPr>
      <w:r w:rsidRPr="00A669B3">
        <w:rPr>
          <w:color w:val="212121"/>
          <w:sz w:val="20"/>
          <w:szCs w:val="20"/>
          <w:lang w:val="de-DE"/>
        </w:rPr>
        <w:t>Teilnahmezeitraum: 16. September bis einschließlich 31. Oktober 2017.</w:t>
      </w:r>
    </w:p>
    <w:p w:rsidR="00DF7AA5" w:rsidRPr="00A669B3" w:rsidRDefault="00DF7AA5">
      <w:pPr>
        <w:pStyle w:val="normal"/>
        <w:rPr>
          <w:rFonts w:eastAsia="Times New Roman" w:cs="Times New Roman"/>
          <w:sz w:val="20"/>
          <w:szCs w:val="20"/>
        </w:rPr>
      </w:pPr>
    </w:p>
    <w:p w:rsidR="00DF7AA5" w:rsidRPr="00A669B3" w:rsidRDefault="00A669B3">
      <w:pPr>
        <w:pStyle w:val="normal"/>
        <w:rPr>
          <w:rFonts w:eastAsia="Times New Roman" w:cs="Times New Roman"/>
          <w:sz w:val="20"/>
          <w:szCs w:val="20"/>
        </w:rPr>
      </w:pPr>
      <w:r w:rsidRPr="00A669B3">
        <w:rPr>
          <w:rFonts w:eastAsia="Times New Roman" w:cs="Times New Roman"/>
          <w:sz w:val="20"/>
          <w:szCs w:val="20"/>
        </w:rPr>
        <w:t xml:space="preserve">(2) </w:t>
      </w:r>
      <w:r w:rsidRPr="00A669B3">
        <w:rPr>
          <w:color w:val="212121"/>
          <w:sz w:val="20"/>
          <w:szCs w:val="20"/>
          <w:lang w:val="de-DE"/>
        </w:rPr>
        <w:t>Ein Teilnehmer nimmt am Gewinnspiel teil indem er wie im (oben) beschriebenen Gewinnspiel-Konzept die Bedingungen der Teilnahme erfüllt. Die Teilnahme hat innerhalb der im Gewinnspiel genannten Frist zu erfolgen. Der Teilnehmer ist für die Richtigkeit seiner persönlichen Daten selbst verantwortlich. Zur Überprüfung der Fristwahrung dient das Datum des geposteten und verlinkten Fotos.</w:t>
      </w:r>
    </w:p>
    <w:p w:rsidR="00DF7AA5" w:rsidRPr="00A669B3" w:rsidRDefault="00DF7AA5">
      <w:pPr>
        <w:pStyle w:val="normal"/>
        <w:rPr>
          <w:rFonts w:eastAsia="Times New Roman" w:cs="Times New Roman"/>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0"/>
          <w:szCs w:val="20"/>
          <w:lang w:val="de-DE"/>
        </w:rPr>
      </w:pPr>
      <w:r w:rsidRPr="00A669B3">
        <w:rPr>
          <w:color w:val="212121"/>
          <w:sz w:val="20"/>
          <w:szCs w:val="20"/>
          <w:lang w:val="de-DE"/>
        </w:rPr>
        <w:t>(3) Jeder Teilnehmer darf nur mit einem Bild am Gewinnspiel teilnehmen.</w:t>
      </w:r>
    </w:p>
    <w:p w:rsidR="00DF7AA5" w:rsidRPr="00A669B3" w:rsidRDefault="00DF7AA5">
      <w:pPr>
        <w:pStyle w:val="normal"/>
        <w:rPr>
          <w:rFonts w:eastAsia="Times New Roman" w:cs="Times New Roman"/>
          <w:sz w:val="20"/>
          <w:szCs w:val="20"/>
        </w:rPr>
      </w:pPr>
    </w:p>
    <w:p w:rsidR="00DF7AA5" w:rsidRPr="00A669B3" w:rsidRDefault="00DF7AA5">
      <w:pPr>
        <w:pStyle w:val="normal"/>
        <w:rPr>
          <w:rFonts w:eastAsia="Times New Roman" w:cs="Times New Roman"/>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12121"/>
          <w:sz w:val="20"/>
          <w:szCs w:val="20"/>
          <w:lang w:val="de-DE"/>
        </w:rPr>
      </w:pPr>
      <w:r w:rsidRPr="00A669B3">
        <w:rPr>
          <w:b/>
          <w:color w:val="212121"/>
          <w:sz w:val="20"/>
          <w:szCs w:val="20"/>
          <w:lang w:val="de-DE"/>
        </w:rPr>
        <w:t>§ 2 Teilnehmer</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212121"/>
          <w:sz w:val="20"/>
          <w:szCs w:val="20"/>
          <w:lang w:val="de-DE"/>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0"/>
          <w:szCs w:val="20"/>
          <w:lang w:val="de-DE"/>
        </w:rPr>
      </w:pPr>
      <w:r w:rsidRPr="00A669B3">
        <w:rPr>
          <w:color w:val="212121"/>
          <w:sz w:val="20"/>
          <w:szCs w:val="20"/>
          <w:lang w:val="de-DE"/>
        </w:rPr>
        <w:t xml:space="preserve">(1) Teilnahmeberechtigt sind Personen ab dem 18. Lebensjahr. </w:t>
      </w:r>
    </w:p>
    <w:p w:rsidR="00DF7AA5" w:rsidRPr="00A669B3" w:rsidRDefault="00DF7AA5">
      <w:pPr>
        <w:pStyle w:val="normal"/>
        <w:rPr>
          <w:rFonts w:eastAsia="Times New Roman" w:cs="Times New Roman"/>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212121"/>
          <w:sz w:val="20"/>
          <w:szCs w:val="20"/>
          <w:lang w:val="de-DE"/>
        </w:rPr>
      </w:pPr>
      <w:r w:rsidRPr="00A669B3">
        <w:rPr>
          <w:color w:val="212121"/>
          <w:sz w:val="20"/>
          <w:szCs w:val="20"/>
          <w:lang w:val="de-DE"/>
        </w:rPr>
        <w:t xml:space="preserve">(2) Zur Teilnahme am Gewinnspiel ist unbedingt erforderlich, </w:t>
      </w:r>
      <w:proofErr w:type="gramStart"/>
      <w:r w:rsidRPr="00A669B3">
        <w:rPr>
          <w:color w:val="212121"/>
          <w:sz w:val="20"/>
          <w:szCs w:val="20"/>
          <w:lang w:val="de-DE"/>
        </w:rPr>
        <w:t>dass sämtliche</w:t>
      </w:r>
      <w:proofErr w:type="gramEnd"/>
      <w:r w:rsidRPr="00A669B3">
        <w:rPr>
          <w:color w:val="212121"/>
          <w:sz w:val="20"/>
          <w:szCs w:val="20"/>
          <w:lang w:val="de-DE"/>
        </w:rPr>
        <w:t xml:space="preserve"> Personenangaben der Wahrheit entsprechen. Andernfalls kann ein Ausschluss gemäß § 3 (4) erfolgen.</w:t>
      </w:r>
    </w:p>
    <w:p w:rsidR="00DF7AA5" w:rsidRPr="00A669B3" w:rsidRDefault="00DF7AA5">
      <w:pPr>
        <w:pStyle w:val="normal"/>
        <w:rPr>
          <w:rFonts w:eastAsia="Times New Roman" w:cs="Times New Roman"/>
          <w:sz w:val="20"/>
          <w:szCs w:val="20"/>
        </w:rPr>
      </w:pPr>
    </w:p>
    <w:p w:rsidR="00A669B3" w:rsidRPr="00A669B3" w:rsidRDefault="00A669B3" w:rsidP="00A669B3">
      <w:pPr>
        <w:pStyle w:val="normal"/>
        <w:rPr>
          <w:rFonts w:eastAsia="Times New Roman"/>
          <w:b/>
          <w:sz w:val="20"/>
          <w:szCs w:val="20"/>
        </w:rPr>
      </w:pPr>
      <w:r w:rsidRPr="00A669B3">
        <w:rPr>
          <w:rFonts w:eastAsia="Times New Roman"/>
          <w:b/>
          <w:sz w:val="20"/>
          <w:szCs w:val="20"/>
        </w:rPr>
        <w:t>§ 3 Ausschluss vom Gewinnspiel</w:t>
      </w:r>
    </w:p>
    <w:p w:rsidR="00DF7AA5" w:rsidRPr="00A669B3" w:rsidRDefault="00DF7AA5">
      <w:pPr>
        <w:pStyle w:val="normal"/>
        <w:rPr>
          <w:rFonts w:eastAsia="Times New Roman" w:cs="Times New Roman"/>
          <w:sz w:val="20"/>
          <w:szCs w:val="20"/>
        </w:rPr>
      </w:pPr>
    </w:p>
    <w:p w:rsidR="00A669B3" w:rsidRPr="00A669B3" w:rsidRDefault="00A669B3" w:rsidP="00A669B3">
      <w:pPr>
        <w:pStyle w:val="normal"/>
        <w:rPr>
          <w:rFonts w:eastAsia="Times New Roman"/>
          <w:sz w:val="20"/>
          <w:szCs w:val="20"/>
        </w:rPr>
      </w:pPr>
      <w:r w:rsidRPr="00A669B3">
        <w:rPr>
          <w:rFonts w:eastAsia="Times New Roman"/>
          <w:sz w:val="20"/>
          <w:szCs w:val="20"/>
        </w:rPr>
        <w:t>(1) Mitarbeiter von MUCBOOK – das Stadtmagazin, The Trip Srl., AIR DOLOMITI S.p.A. European Regional Aviation Lines, Meininger Hotel München City Center, den beteiligten Kooperationspartnern, sowie jeweils deren Angehörige, sind von der Teilnahme ausgeschlossen.</w:t>
      </w:r>
    </w:p>
    <w:p w:rsidR="00DF7AA5" w:rsidRPr="00A669B3" w:rsidRDefault="00DF7AA5">
      <w:pPr>
        <w:pStyle w:val="normal"/>
        <w:rPr>
          <w:rFonts w:eastAsia="Times New Roman" w:cs="Times New Roman"/>
          <w:sz w:val="20"/>
          <w:szCs w:val="20"/>
        </w:rPr>
      </w:pPr>
    </w:p>
    <w:p w:rsidR="00DF7AA5" w:rsidRPr="00A669B3" w:rsidRDefault="00A669B3">
      <w:pPr>
        <w:pStyle w:val="normal"/>
        <w:rPr>
          <w:rFonts w:eastAsia="Times New Roman" w:cs="Times New Roman"/>
          <w:sz w:val="20"/>
          <w:szCs w:val="20"/>
        </w:rPr>
      </w:pPr>
      <w:r w:rsidRPr="00A669B3">
        <w:rPr>
          <w:rFonts w:eastAsia="Times New Roman" w:cs="Times New Roman"/>
          <w:sz w:val="20"/>
          <w:szCs w:val="20"/>
        </w:rPr>
        <w:t xml:space="preserve">(2) </w:t>
      </w:r>
      <w:r w:rsidRPr="00A669B3">
        <w:rPr>
          <w:rFonts w:eastAsia="Times New Roman"/>
          <w:sz w:val="20"/>
          <w:szCs w:val="20"/>
        </w:rPr>
        <w:t>Bei einem Verstoß gegen diese Teilnahmebedingungen behalten sich</w:t>
      </w:r>
      <w:r w:rsidRPr="00A669B3">
        <w:rPr>
          <w:rFonts w:eastAsia="Times New Roman" w:cs="Times New Roman"/>
          <w:sz w:val="20"/>
          <w:szCs w:val="20"/>
        </w:rPr>
        <w:t xml:space="preserve"> MUCBOOK – das Stadtmagazin und  The Trip Srl vor, </w:t>
      </w:r>
      <w:r w:rsidRPr="00A669B3">
        <w:rPr>
          <w:rFonts w:eastAsia="Times New Roman"/>
          <w:sz w:val="20"/>
          <w:szCs w:val="20"/>
        </w:rPr>
        <w:t>Personen vom Gewinnspiel auszuschließen.</w:t>
      </w:r>
    </w:p>
    <w:p w:rsidR="00DF7AA5" w:rsidRPr="00A669B3" w:rsidRDefault="00DF7AA5">
      <w:pPr>
        <w:pStyle w:val="normal"/>
        <w:rPr>
          <w:rFonts w:eastAsia="Times New Roman" w:cs="Times New Roman"/>
          <w:sz w:val="20"/>
          <w:szCs w:val="20"/>
        </w:rPr>
      </w:pPr>
    </w:p>
    <w:p w:rsidR="00A669B3" w:rsidRPr="00A669B3" w:rsidRDefault="00A669B3" w:rsidP="00A669B3">
      <w:pPr>
        <w:pStyle w:val="normal"/>
        <w:rPr>
          <w:rFonts w:eastAsia="Times New Roman"/>
          <w:sz w:val="20"/>
          <w:szCs w:val="20"/>
        </w:rPr>
      </w:pPr>
      <w:r w:rsidRPr="00A669B3">
        <w:rPr>
          <w:rFonts w:eastAsia="Times New Roman"/>
          <w:sz w:val="20"/>
          <w:szCs w:val="20"/>
        </w:rPr>
        <w:t>(3) Ausgeschlossen werden auch Personen, die sich unerlaubter Hilfsmittel bedienen oder sich anderweitig durch Manipulation Vorteile verschaffen. Gegebenenfalls können in diesen Fällen auch nachträglich Gewinne aberkannt und zurückgefordert werden.</w:t>
      </w:r>
    </w:p>
    <w:p w:rsidR="00A669B3" w:rsidRPr="00A669B3" w:rsidRDefault="00A669B3" w:rsidP="00A669B3">
      <w:pPr>
        <w:pStyle w:val="normal"/>
        <w:rPr>
          <w:rFonts w:eastAsia="Times New Roman"/>
          <w:sz w:val="20"/>
          <w:szCs w:val="20"/>
        </w:rPr>
      </w:pPr>
    </w:p>
    <w:p w:rsidR="00A669B3" w:rsidRPr="00A669B3" w:rsidRDefault="00A669B3" w:rsidP="00A669B3">
      <w:pPr>
        <w:pStyle w:val="normal"/>
        <w:rPr>
          <w:rFonts w:eastAsia="Times New Roman"/>
          <w:sz w:val="20"/>
          <w:szCs w:val="20"/>
        </w:rPr>
      </w:pPr>
      <w:r w:rsidRPr="00A669B3">
        <w:rPr>
          <w:rFonts w:eastAsia="Times New Roman"/>
          <w:sz w:val="20"/>
          <w:szCs w:val="20"/>
        </w:rPr>
        <w:t>(4) Ausgeschlossen wird auch, wer unwahre Personenangaben macht.</w:t>
      </w:r>
    </w:p>
    <w:p w:rsidR="00DF7AA5" w:rsidRPr="00A669B3" w:rsidRDefault="00DF7AA5">
      <w:pPr>
        <w:pStyle w:val="normal"/>
        <w:rPr>
          <w:rFonts w:eastAsia="Times New Roman" w:cs="Times New Roman"/>
          <w:sz w:val="20"/>
          <w:szCs w:val="20"/>
        </w:rPr>
      </w:pPr>
    </w:p>
    <w:p w:rsidR="00A669B3" w:rsidRPr="00A669B3" w:rsidRDefault="00A669B3" w:rsidP="00A669B3">
      <w:pPr>
        <w:pStyle w:val="normal"/>
        <w:rPr>
          <w:b/>
          <w:sz w:val="20"/>
          <w:szCs w:val="20"/>
        </w:rPr>
      </w:pPr>
      <w:r w:rsidRPr="00A669B3">
        <w:rPr>
          <w:b/>
          <w:sz w:val="20"/>
          <w:szCs w:val="20"/>
        </w:rPr>
        <w:t>§ 4 Durchführung und Abwicklung</w:t>
      </w:r>
    </w:p>
    <w:p w:rsidR="00DF7AA5" w:rsidRPr="00A669B3" w:rsidRDefault="00DF7AA5">
      <w:pPr>
        <w:pStyle w:val="normal"/>
        <w:rPr>
          <w:rFonts w:eastAsia="Times New Roman" w:cs="Times New Roman"/>
          <w:sz w:val="20"/>
          <w:szCs w:val="20"/>
        </w:rPr>
      </w:pPr>
    </w:p>
    <w:p w:rsidR="00A669B3" w:rsidRPr="00A669B3" w:rsidRDefault="00A669B3" w:rsidP="00A669B3">
      <w:pPr>
        <w:pStyle w:val="normal"/>
        <w:rPr>
          <w:sz w:val="20"/>
          <w:szCs w:val="20"/>
        </w:rPr>
      </w:pPr>
      <w:r w:rsidRPr="00A669B3">
        <w:rPr>
          <w:sz w:val="20"/>
          <w:szCs w:val="20"/>
        </w:rPr>
        <w:t>(1) Jeder Teilnehmer des Gewinnspiels ist für seinen eigenes Bildmaterial verantwortlich und befreit die Organisatoren von jeglicher Verantwortung in Bezug auf das abgebildete Motiv. Der Teilnehmer verischtert bei Teilnahme, alle Rechte am Bildmaterial zu besitzen.</w:t>
      </w:r>
    </w:p>
    <w:p w:rsidR="00DF7AA5" w:rsidRPr="00A669B3" w:rsidRDefault="00DF7AA5">
      <w:pPr>
        <w:pStyle w:val="normal"/>
        <w:rPr>
          <w:rFonts w:eastAsia="Times New Roman" w:cs="Times New Roman"/>
          <w:sz w:val="20"/>
          <w:szCs w:val="20"/>
        </w:rPr>
      </w:pPr>
    </w:p>
    <w:p w:rsidR="00A669B3" w:rsidRPr="00A669B3" w:rsidRDefault="00A669B3">
      <w:pPr>
        <w:pStyle w:val="normal"/>
        <w:rPr>
          <w:rFonts w:eastAsia="Times New Roman" w:cs="Times New Roman"/>
          <w:sz w:val="20"/>
          <w:szCs w:val="20"/>
        </w:rPr>
      </w:pPr>
    </w:p>
    <w:p w:rsidR="00A669B3" w:rsidRPr="00A669B3" w:rsidRDefault="00A669B3" w:rsidP="00A669B3">
      <w:pPr>
        <w:pStyle w:val="normal"/>
        <w:rPr>
          <w:sz w:val="20"/>
          <w:szCs w:val="20"/>
        </w:rPr>
      </w:pPr>
      <w:r w:rsidRPr="00A669B3">
        <w:rPr>
          <w:sz w:val="20"/>
          <w:szCs w:val="20"/>
        </w:rPr>
        <w:lastRenderedPageBreak/>
        <w:t xml:space="preserve">(2) Die Gewinner werden am </w:t>
      </w:r>
      <w:r w:rsidRPr="00A669B3">
        <w:rPr>
          <w:b/>
          <w:sz w:val="20"/>
          <w:szCs w:val="20"/>
        </w:rPr>
        <w:t>15.11.2017</w:t>
      </w:r>
      <w:r w:rsidRPr="00A669B3">
        <w:rPr>
          <w:sz w:val="20"/>
          <w:szCs w:val="20"/>
        </w:rPr>
        <w:t xml:space="preserve"> von MUCBOOK auf der Website http://www.mucbook.de/ namentlich veröffentlicht werden. Mit dieser Form der Veröffentlichung erklärt sich der Gewinner ausdrücklich einverstanden. The Trip s.r.l. ist berechtigt, die Daten des Gewinners an die Kooperationspartner zu übermitteln, um so die Auslieferung des Gewinns zu ermöglichen. Meldet sich der Gewinner nicht innerhalb von acht Wochen mit seiner kompletten postalischen Anschrift nach Veröffentlichung der Gewinner oder nimmt er den Gewinn nicht an, so verfällt der Anspruch auf den Gewinn und es wird ein neuer Gewinner ermittelt.</w:t>
      </w:r>
    </w:p>
    <w:p w:rsidR="00DF7AA5" w:rsidRPr="00A669B3" w:rsidRDefault="00DF7AA5">
      <w:pPr>
        <w:pStyle w:val="normal"/>
        <w:rPr>
          <w:rFonts w:eastAsia="Times New Roman" w:cs="Times New Roman"/>
          <w:sz w:val="20"/>
          <w:szCs w:val="20"/>
        </w:rPr>
      </w:pPr>
    </w:p>
    <w:p w:rsidR="00A669B3" w:rsidRPr="00A669B3" w:rsidRDefault="00A669B3">
      <w:pPr>
        <w:pStyle w:val="normal"/>
        <w:rPr>
          <w:rFonts w:eastAsia="Times New Roman" w:cs="Times New Roman"/>
          <w:sz w:val="20"/>
          <w:szCs w:val="20"/>
        </w:rPr>
      </w:pPr>
      <w:r w:rsidRPr="00A669B3">
        <w:rPr>
          <w:sz w:val="20"/>
          <w:szCs w:val="20"/>
        </w:rPr>
        <w:t>(3</w:t>
      </w:r>
      <w:r w:rsidRPr="00A669B3">
        <w:rPr>
          <w:rFonts w:eastAsia="Times New Roman"/>
          <w:bCs/>
          <w:sz w:val="20"/>
          <w:szCs w:val="20"/>
          <w:shd w:val="clear" w:color="auto" w:fill="FFFFFF"/>
          <w:lang w:val="de-DE"/>
        </w:rPr>
        <w:t>)</w:t>
      </w:r>
      <w:r w:rsidRPr="00A669B3">
        <w:rPr>
          <w:rFonts w:eastAsia="Times New Roman"/>
          <w:sz w:val="20"/>
          <w:szCs w:val="20"/>
          <w:shd w:val="clear" w:color="auto" w:fill="FFFFFF"/>
          <w:lang w:val="de-DE"/>
        </w:rPr>
        <w:t xml:space="preserve">  Der Gewinner darf seine Reisetermine im Abstimmung mit dem Kooperationspartner </w:t>
      </w:r>
      <w:r w:rsidRPr="00A669B3">
        <w:rPr>
          <w:rFonts w:eastAsia="Times New Roman"/>
          <w:sz w:val="20"/>
          <w:szCs w:val="20"/>
        </w:rPr>
        <w:t>AIR DOLOMITI S.p.A. European Regional Aviation Lines selbst wählen</w:t>
      </w:r>
      <w:r w:rsidRPr="00A669B3">
        <w:rPr>
          <w:rFonts w:eastAsia="Times New Roman"/>
          <w:sz w:val="20"/>
          <w:szCs w:val="20"/>
          <w:shd w:val="clear" w:color="auto" w:fill="FFFFFF"/>
          <w:lang w:val="de-DE"/>
        </w:rPr>
        <w:t xml:space="preserve">. Wird die Reise nicht zu dem vereinbarten Termin oder Zeitraum abgenommen, besteht kein Anspruch mehr auf den Gewinn. </w:t>
      </w:r>
      <w:r w:rsidRPr="00A669B3">
        <w:rPr>
          <w:rFonts w:eastAsia="Times New Roman"/>
          <w:sz w:val="20"/>
          <w:szCs w:val="20"/>
          <w:lang w:val="de-DE"/>
        </w:rPr>
        <w:br/>
      </w:r>
    </w:p>
    <w:p w:rsidR="00A669B3" w:rsidRPr="00A669B3" w:rsidRDefault="00A669B3">
      <w:pPr>
        <w:pStyle w:val="normal"/>
        <w:rPr>
          <w:rFonts w:eastAsia="Times New Roman" w:cs="Times New Roman"/>
          <w:sz w:val="20"/>
          <w:szCs w:val="20"/>
        </w:rPr>
      </w:pPr>
      <w:r w:rsidRPr="00A669B3">
        <w:rPr>
          <w:rFonts w:eastAsia="Times New Roman"/>
          <w:sz w:val="20"/>
          <w:szCs w:val="20"/>
          <w:shd w:val="clear" w:color="auto" w:fill="FFFFFF"/>
          <w:lang w:val="de-DE"/>
        </w:rPr>
        <w:t>Die An- und Abreise zum Ausgangspunkt der Reise (Flughafen München</w:t>
      </w:r>
      <w:proofErr w:type="gramStart"/>
      <w:r w:rsidRPr="00A669B3">
        <w:rPr>
          <w:rFonts w:eastAsia="Times New Roman"/>
          <w:sz w:val="20"/>
          <w:szCs w:val="20"/>
          <w:shd w:val="clear" w:color="auto" w:fill="FFFFFF"/>
          <w:lang w:val="de-DE"/>
        </w:rPr>
        <w:t>) erfolgt</w:t>
      </w:r>
      <w:proofErr w:type="gramEnd"/>
      <w:r w:rsidRPr="00A669B3">
        <w:rPr>
          <w:rFonts w:eastAsia="Times New Roman"/>
          <w:sz w:val="20"/>
          <w:szCs w:val="20"/>
          <w:shd w:val="clear" w:color="auto" w:fill="FFFFFF"/>
          <w:lang w:val="de-DE"/>
        </w:rPr>
        <w:t xml:space="preserve"> auf Kosten des Gewinners. Das Gleiche gilt auch für sämtliche private Kosten, die während der Reise entstehen (Minibar, Telefon etc.).</w:t>
      </w:r>
    </w:p>
    <w:p w:rsidR="00A669B3" w:rsidRPr="00A669B3" w:rsidRDefault="00A669B3">
      <w:pPr>
        <w:pStyle w:val="normal"/>
        <w:rPr>
          <w:rFonts w:eastAsia="Times New Roman" w:cs="Times New Roman"/>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shd w:val="clear" w:color="auto" w:fill="FFFFFF"/>
          <w:lang w:val="de-DE"/>
        </w:rPr>
      </w:pPr>
      <w:r w:rsidRPr="00A669B3">
        <w:rPr>
          <w:rFonts w:eastAsia="Times New Roman"/>
          <w:bCs/>
          <w:sz w:val="20"/>
          <w:szCs w:val="20"/>
          <w:shd w:val="clear" w:color="auto" w:fill="FFFFFF"/>
          <w:lang w:val="de-DE"/>
        </w:rPr>
        <w:t>(4)</w:t>
      </w:r>
      <w:r w:rsidRPr="00A669B3">
        <w:rPr>
          <w:rFonts w:eastAsia="Times New Roman"/>
          <w:sz w:val="20"/>
          <w:szCs w:val="20"/>
          <w:shd w:val="clear" w:color="auto" w:fill="FFFFFF"/>
          <w:lang w:val="de-DE"/>
        </w:rPr>
        <w:t> Eine Barauszahlung der Gewinne oder eines etwaigen Gewinnersatzes ist in keinem Falle möglich.</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sz w:val="20"/>
          <w:szCs w:val="20"/>
          <w:lang w:val="de-DE"/>
        </w:rPr>
      </w:pPr>
      <w:r w:rsidRPr="00A669B3">
        <w:rPr>
          <w:rFonts w:eastAsia="Times New Roman"/>
          <w:sz w:val="20"/>
          <w:szCs w:val="20"/>
          <w:lang w:val="de-DE"/>
        </w:rPr>
        <w:br/>
      </w:r>
      <w:r w:rsidRPr="00A669B3">
        <w:rPr>
          <w:rFonts w:eastAsia="Times New Roman"/>
          <w:bCs/>
          <w:sz w:val="20"/>
          <w:szCs w:val="20"/>
          <w:shd w:val="clear" w:color="auto" w:fill="FFFFFF"/>
          <w:lang w:val="de-DE"/>
        </w:rPr>
        <w:t>(5)</w:t>
      </w:r>
      <w:r w:rsidRPr="00A669B3">
        <w:rPr>
          <w:rFonts w:eastAsia="Times New Roman"/>
          <w:sz w:val="20"/>
          <w:szCs w:val="20"/>
          <w:shd w:val="clear" w:color="auto" w:fill="FFFFFF"/>
          <w:lang w:val="de-DE"/>
        </w:rPr>
        <w:t> Der Anspruch auf den Gewinn oder Gewinnersatz kann nicht abgetreten werden.</w:t>
      </w:r>
      <w:r w:rsidRPr="00A669B3">
        <w:rPr>
          <w:rFonts w:eastAsia="Times New Roman"/>
          <w:sz w:val="20"/>
          <w:szCs w:val="20"/>
          <w:lang w:val="de-DE"/>
        </w:rPr>
        <w:br/>
      </w:r>
    </w:p>
    <w:p w:rsidR="00DF7AA5" w:rsidRPr="00A669B3" w:rsidRDefault="00DF7AA5">
      <w:pPr>
        <w:pStyle w:val="normal"/>
        <w:rPr>
          <w:rFonts w:eastAsia="Times New Roman" w:cs="Times New Roman"/>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A669B3">
        <w:rPr>
          <w:b/>
          <w:sz w:val="20"/>
          <w:szCs w:val="20"/>
        </w:rPr>
        <w:t>§ 5 Haftung</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de-DE"/>
        </w:rPr>
      </w:pPr>
      <w:r w:rsidRPr="00A669B3">
        <w:rPr>
          <w:rFonts w:eastAsia="Times New Roman"/>
          <w:sz w:val="20"/>
          <w:szCs w:val="20"/>
          <w:lang w:val="de-DE"/>
        </w:rPr>
        <w:br/>
      </w:r>
      <w:r w:rsidRPr="00A669B3">
        <w:rPr>
          <w:rFonts w:eastAsia="Times New Roman"/>
          <w:color w:val="auto"/>
          <w:sz w:val="20"/>
          <w:szCs w:val="20"/>
          <w:lang w:val="de-DE"/>
        </w:rPr>
        <w:t>(1) Ansprüche, welche sich auf die erhaltenen Gewinne</w:t>
      </w:r>
      <w:r w:rsidRPr="00A669B3">
        <w:rPr>
          <w:b/>
          <w:sz w:val="20"/>
          <w:szCs w:val="20"/>
        </w:rPr>
        <w:t xml:space="preserve"> </w:t>
      </w:r>
      <w:r w:rsidRPr="00A669B3">
        <w:rPr>
          <w:rFonts w:eastAsia="Times New Roman"/>
          <w:color w:val="auto"/>
          <w:sz w:val="20"/>
          <w:szCs w:val="20"/>
          <w:lang w:val="de-DE"/>
        </w:rPr>
        <w:t xml:space="preserve">beziehen, sind unmittelbar an den Partner zu richten, die </w:t>
      </w:r>
      <w:proofErr w:type="spellStart"/>
      <w:r w:rsidRPr="00A669B3">
        <w:rPr>
          <w:rFonts w:eastAsia="Times New Roman"/>
          <w:color w:val="auto"/>
          <w:sz w:val="20"/>
          <w:szCs w:val="20"/>
          <w:lang w:val="de-DE"/>
        </w:rPr>
        <w:t>die</w:t>
      </w:r>
      <w:proofErr w:type="spellEnd"/>
      <w:r w:rsidRPr="00A669B3">
        <w:rPr>
          <w:b/>
          <w:sz w:val="20"/>
          <w:szCs w:val="20"/>
        </w:rPr>
        <w:t xml:space="preserve"> </w:t>
      </w:r>
      <w:r w:rsidRPr="00A669B3">
        <w:rPr>
          <w:rFonts w:eastAsia="Times New Roman"/>
          <w:color w:val="auto"/>
          <w:sz w:val="20"/>
          <w:szCs w:val="20"/>
          <w:lang w:val="de-DE"/>
        </w:rPr>
        <w:t>Gewinne herausgeben.</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de-DE"/>
        </w:rPr>
      </w:pPr>
      <w:r w:rsidRPr="00A669B3">
        <w:rPr>
          <w:rFonts w:eastAsia="Times New Roman"/>
          <w:color w:val="auto"/>
          <w:sz w:val="20"/>
          <w:szCs w:val="20"/>
          <w:lang w:val="de-DE"/>
        </w:rPr>
        <w:t>(2) Die Bekanntgabe der Gewinner erfolgt ohne Gewähr.</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de-DE"/>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0"/>
          <w:szCs w:val="20"/>
          <w:lang w:val="de-DE"/>
        </w:rPr>
      </w:pPr>
      <w:r w:rsidRPr="00A669B3">
        <w:rPr>
          <w:rFonts w:eastAsia="Times New Roman"/>
          <w:b/>
          <w:color w:val="auto"/>
          <w:sz w:val="20"/>
          <w:szCs w:val="20"/>
          <w:lang w:val="de-DE"/>
        </w:rPr>
        <w:t>§ 6 Sonstiges</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b/>
          <w:color w:val="auto"/>
          <w:sz w:val="20"/>
          <w:szCs w:val="20"/>
          <w:lang w:val="de-DE"/>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de-DE"/>
        </w:rPr>
      </w:pPr>
      <w:r w:rsidRPr="00A669B3">
        <w:rPr>
          <w:rFonts w:eastAsia="Times New Roman"/>
          <w:color w:val="auto"/>
          <w:sz w:val="20"/>
          <w:szCs w:val="20"/>
          <w:lang w:val="de-DE"/>
        </w:rPr>
        <w:t>(1) Der Rechtsweg ist ausgeschlossen.</w:t>
      </w: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de-DE"/>
        </w:rPr>
      </w:pPr>
    </w:p>
    <w:p w:rsidR="00A669B3" w:rsidRPr="00A669B3" w:rsidRDefault="00A669B3" w:rsidP="00A669B3">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0"/>
          <w:szCs w:val="20"/>
          <w:lang w:val="de-DE"/>
        </w:rPr>
      </w:pPr>
      <w:r w:rsidRPr="00A669B3">
        <w:rPr>
          <w:rFonts w:eastAsia="Times New Roman"/>
          <w:color w:val="auto"/>
          <w:sz w:val="20"/>
          <w:szCs w:val="20"/>
          <w:lang w:val="de-DE"/>
        </w:rPr>
        <w:t>(2) Sollten einzelne Bestimmungen der Gewinnspielbedingungen ungültig sein oder werden, bleibt die Gültigkeit der übrigen Gewinnspielbedingungen unberührt.</w:t>
      </w:r>
    </w:p>
    <w:p w:rsidR="00DF7AA5" w:rsidRDefault="00DF7AA5" w:rsidP="00A669B3">
      <w:pPr>
        <w:pStyle w:val="normal"/>
      </w:pPr>
    </w:p>
    <w:sectPr w:rsidR="00DF7AA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
  <w:rsids>
    <w:rsidRoot w:val="00DF7AA5"/>
    <w:rsid w:val="003D4615"/>
    <w:rsid w:val="00A669B3"/>
    <w:rsid w:val="00DF7A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 w:eastAsia="de-D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paragraph" w:styleId="Listenabsatz">
    <w:name w:val="List Paragraph"/>
    <w:basedOn w:val="Standard"/>
    <w:uiPriority w:val="34"/>
    <w:qFormat/>
    <w:rsid w:val="00A669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 w:eastAsia="de-D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 w:type="paragraph" w:styleId="Listenabsatz">
    <w:name w:val="List Paragraph"/>
    <w:basedOn w:val="Standard"/>
    <w:uiPriority w:val="34"/>
    <w:qFormat/>
    <w:rsid w:val="00A66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3364</Characters>
  <Application>Microsoft Macintosh Word</Application>
  <DocSecurity>0</DocSecurity>
  <Lines>28</Lines>
  <Paragraphs>7</Paragraphs>
  <ScaleCrop>false</ScaleCrop>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Ronja Lotz</cp:lastModifiedBy>
  <cp:revision>2</cp:revision>
  <dcterms:created xsi:type="dcterms:W3CDTF">2017-09-14T14:41:00Z</dcterms:created>
  <dcterms:modified xsi:type="dcterms:W3CDTF">2017-09-14T14:41:00Z</dcterms:modified>
</cp:coreProperties>
</file>